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31" w:lineRule="auto"/>
        <w:rPr>
          <w:rFonts w:ascii="Arial"/>
          <w:sz w:val="21"/>
        </w:rPr>
      </w:pPr>
      <w:r/>
    </w:p>
    <w:p>
      <w:pPr>
        <w:spacing w:line="332" w:lineRule="auto"/>
        <w:rPr>
          <w:rFonts w:ascii="Arial"/>
          <w:sz w:val="21"/>
        </w:rPr>
      </w:pPr>
      <w:r/>
    </w:p>
    <w:p>
      <w:pPr>
        <w:ind w:left="456"/>
        <w:spacing w:before="140" w:line="21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陕西省社会科学界联合会学术活动项目</w:t>
      </w:r>
    </w:p>
    <w:p>
      <w:pPr>
        <w:ind w:left="2436"/>
        <w:spacing w:before="73" w:line="219" w:lineRule="auto"/>
        <w:rPr>
          <w:rFonts w:ascii="SimSun" w:hAnsi="SimSun" w:eastAsia="SimSun" w:cs="SimSun"/>
          <w:sz w:val="47"/>
          <w:szCs w:val="47"/>
        </w:rPr>
      </w:pPr>
      <w:r>
        <w:rPr>
          <w:rFonts w:ascii="SimSun" w:hAnsi="SimSun" w:eastAsia="SimSun" w:cs="SimSun"/>
          <w:sz w:val="47"/>
          <w:szCs w:val="47"/>
          <w:b/>
          <w:bCs/>
          <w:spacing w:val="4"/>
        </w:rPr>
        <w:t>管理办法(修订)</w:t>
      </w:r>
    </w:p>
    <w:p>
      <w:pPr>
        <w:spacing w:line="329" w:lineRule="auto"/>
        <w:rPr>
          <w:rFonts w:ascii="Arial"/>
          <w:sz w:val="21"/>
        </w:rPr>
      </w:pPr>
      <w:r/>
    </w:p>
    <w:p>
      <w:pPr>
        <w:spacing w:line="329" w:lineRule="auto"/>
        <w:rPr>
          <w:rFonts w:ascii="Arial"/>
          <w:sz w:val="21"/>
        </w:rPr>
      </w:pPr>
      <w:r/>
    </w:p>
    <w:p>
      <w:pPr>
        <w:ind w:left="3234"/>
        <w:spacing w:before="104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55"/>
        </w:rPr>
        <w:t>第一章总则</w:t>
      </w:r>
    </w:p>
    <w:p>
      <w:pPr>
        <w:pStyle w:val="BodyText"/>
        <w:ind w:left="20" w:right="66" w:firstLine="674"/>
        <w:spacing w:before="246" w:line="362" w:lineRule="auto"/>
        <w:rPr/>
      </w:pPr>
      <w:r>
        <w:rPr>
          <w:b/>
          <w:bCs/>
          <w:spacing w:val="-2"/>
        </w:rPr>
        <w:t>第一条</w:t>
      </w:r>
      <w:r>
        <w:rPr>
          <w:spacing w:val="97"/>
        </w:rPr>
        <w:t xml:space="preserve"> </w:t>
      </w:r>
      <w:r>
        <w:rPr>
          <w:spacing w:val="-2"/>
        </w:rPr>
        <w:t>为贯彻落实省委宣传部、省民政厅、省社科联</w:t>
      </w:r>
      <w:r>
        <w:rPr/>
        <w:t xml:space="preserve"> </w:t>
      </w:r>
      <w:r>
        <w:rPr>
          <w:spacing w:val="-1"/>
        </w:rPr>
        <w:t>《关于加强陕西省哲学社会科学学术社团建设的实施意</w:t>
      </w:r>
      <w:r>
        <w:rPr>
          <w:spacing w:val="-2"/>
        </w:rPr>
        <w:t>见》</w:t>
      </w:r>
      <w:r>
        <w:rPr/>
        <w:t xml:space="preserve"> </w:t>
      </w:r>
      <w:r>
        <w:rPr>
          <w:spacing w:val="2"/>
        </w:rPr>
        <w:t>(陕社科联〔2021〕104号)精神，规范和加强陕西省社</w:t>
      </w:r>
      <w:r>
        <w:rPr>
          <w:spacing w:val="1"/>
        </w:rPr>
        <w:t>科界</w:t>
      </w:r>
      <w:r>
        <w:rPr/>
        <w:t xml:space="preserve"> </w:t>
      </w:r>
      <w:r>
        <w:rPr>
          <w:spacing w:val="-6"/>
        </w:rPr>
        <w:t>学术活动项目管理，特制定本办法。</w:t>
      </w:r>
    </w:p>
    <w:p>
      <w:pPr>
        <w:pStyle w:val="BodyText"/>
        <w:ind w:left="29" w:right="90" w:firstLine="664"/>
        <w:spacing w:before="41" w:line="363" w:lineRule="auto"/>
        <w:rPr/>
      </w:pPr>
      <w:r>
        <w:rPr>
          <w:b/>
          <w:bCs/>
          <w:spacing w:val="11"/>
        </w:rPr>
        <w:t>第二条</w:t>
      </w:r>
      <w:r>
        <w:rPr>
          <w:spacing w:val="142"/>
        </w:rPr>
        <w:t xml:space="preserve"> </w:t>
      </w:r>
      <w:r>
        <w:rPr>
          <w:spacing w:val="11"/>
        </w:rPr>
        <w:t>开展学术活动项目旨在提升省级社科类社会</w:t>
      </w:r>
      <w:r>
        <w:rPr/>
        <w:t xml:space="preserve"> </w:t>
      </w:r>
      <w:r>
        <w:rPr>
          <w:spacing w:val="-3"/>
        </w:rPr>
        <w:t>组织、基层社科联学术活动的质量和水平，推动学科建设，</w:t>
      </w:r>
      <w:r>
        <w:rPr>
          <w:spacing w:val="17"/>
        </w:rPr>
        <w:t xml:space="preserve"> </w:t>
      </w:r>
      <w:r>
        <w:rPr>
          <w:spacing w:val="-3"/>
        </w:rPr>
        <w:t>促进学术繁荣；引导省级社科类社会组织、基层社科联聚焦</w:t>
      </w:r>
      <w:r>
        <w:rPr>
          <w:spacing w:val="6"/>
        </w:rPr>
        <w:t xml:space="preserve"> </w:t>
      </w:r>
      <w:r>
        <w:rPr>
          <w:spacing w:val="9"/>
        </w:rPr>
        <w:t>我国特别是我省高质量发展中的重大理论与现实问题进行</w:t>
      </w:r>
      <w:r>
        <w:rPr>
          <w:spacing w:val="16"/>
        </w:rPr>
        <w:t xml:space="preserve"> </w:t>
      </w:r>
      <w:r>
        <w:rPr>
          <w:spacing w:val="-8"/>
        </w:rPr>
        <w:t>交流研讨，服务经济社会发展。</w:t>
      </w:r>
    </w:p>
    <w:p>
      <w:pPr>
        <w:pStyle w:val="BodyText"/>
        <w:ind w:left="39" w:firstLine="654"/>
        <w:spacing w:before="43" w:line="376" w:lineRule="auto"/>
        <w:rPr>
          <w:sz w:val="27"/>
          <w:szCs w:val="27"/>
        </w:rPr>
      </w:pPr>
      <w:r>
        <w:rPr>
          <w:b/>
          <w:bCs/>
          <w:spacing w:val="-2"/>
        </w:rPr>
        <w:t>第三条</w:t>
      </w:r>
      <w:r>
        <w:rPr>
          <w:spacing w:val="95"/>
        </w:rPr>
        <w:t xml:space="preserve"> </w:t>
      </w:r>
      <w:r>
        <w:rPr>
          <w:spacing w:val="-2"/>
        </w:rPr>
        <w:t>学术活动项目坚持政治引领、学术为本，坚持</w:t>
      </w:r>
      <w:r>
        <w:rPr/>
        <w:t xml:space="preserve"> </w:t>
      </w:r>
      <w:r>
        <w:rPr>
          <w:spacing w:val="-11"/>
        </w:rPr>
        <w:t>围绕中心，服务大局，实行公开申报、择优立项、定</w:t>
      </w:r>
      <w:r>
        <w:rPr>
          <w:spacing w:val="-12"/>
        </w:rPr>
        <w:t>额补助、</w:t>
      </w:r>
      <w:r>
        <w:rPr/>
        <w:t xml:space="preserve"> </w:t>
      </w:r>
      <w:r>
        <w:rPr>
          <w:sz w:val="27"/>
          <w:szCs w:val="27"/>
          <w:spacing w:val="25"/>
        </w:rPr>
        <w:t>绩效考核。</w:t>
      </w:r>
    </w:p>
    <w:p>
      <w:pPr>
        <w:pStyle w:val="BodyText"/>
        <w:ind w:left="39" w:right="102" w:firstLine="654"/>
        <w:spacing w:before="63" w:line="362" w:lineRule="auto"/>
        <w:rPr/>
      </w:pPr>
      <w:r>
        <w:rPr>
          <w:b/>
          <w:bCs/>
          <w:spacing w:val="9"/>
        </w:rPr>
        <w:t>第四条</w:t>
      </w:r>
      <w:r>
        <w:rPr>
          <w:spacing w:val="6"/>
        </w:rPr>
        <w:t xml:space="preserve">  </w:t>
      </w:r>
      <w:r>
        <w:rPr>
          <w:spacing w:val="9"/>
        </w:rPr>
        <w:t>学术活动项目经费从财政拨付的省社科联部</w:t>
      </w:r>
      <w:r>
        <w:rPr>
          <w:spacing w:val="1"/>
        </w:rPr>
        <w:t xml:space="preserve"> </w:t>
      </w:r>
      <w:r>
        <w:rPr>
          <w:spacing w:val="13"/>
        </w:rPr>
        <w:t>门经费(或专项经费)中安排。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left="2934"/>
        <w:spacing w:before="105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33"/>
        </w:rPr>
        <w:t>第二章项目类型</w:t>
      </w:r>
    </w:p>
    <w:p>
      <w:pPr>
        <w:pStyle w:val="BodyText"/>
        <w:ind w:left="694"/>
        <w:spacing w:before="267" w:line="222" w:lineRule="auto"/>
        <w:rPr/>
      </w:pPr>
      <w:r>
        <w:rPr>
          <w:b/>
          <w:bCs/>
          <w:spacing w:val="-1"/>
        </w:rPr>
        <w:t>第五条</w:t>
      </w:r>
      <w:r>
        <w:rPr>
          <w:spacing w:val="91"/>
        </w:rPr>
        <w:t xml:space="preserve"> </w:t>
      </w:r>
      <w:r>
        <w:rPr>
          <w:spacing w:val="-1"/>
        </w:rPr>
        <w:t>开展学术活动是社科界活跃学术氛围</w:t>
      </w:r>
      <w:r>
        <w:rPr>
          <w:spacing w:val="-2"/>
        </w:rPr>
        <w:t>、交流学</w:t>
      </w:r>
    </w:p>
    <w:p>
      <w:pPr>
        <w:spacing w:line="222" w:lineRule="auto"/>
        <w:sectPr>
          <w:footerReference w:type="default" r:id="rId1"/>
          <w:pgSz w:w="11900" w:h="16840"/>
          <w:pgMar w:top="1431" w:right="1749" w:bottom="1154" w:left="1770" w:header="0" w:footer="837" w:gutter="0"/>
        </w:sectPr>
        <w:rPr/>
      </w:pPr>
    </w:p>
    <w:p>
      <w:pPr>
        <w:pStyle w:val="BodyText"/>
        <w:ind w:left="24" w:right="71"/>
        <w:spacing w:before="181" w:line="369" w:lineRule="auto"/>
        <w:rPr>
          <w:sz w:val="31"/>
          <w:szCs w:val="31"/>
        </w:rPr>
      </w:pPr>
      <w:r>
        <w:rPr>
          <w:sz w:val="31"/>
          <w:szCs w:val="31"/>
          <w:spacing w:val="6"/>
        </w:rPr>
        <w:t>术成果、提升学术水平的重要方式。省社科联按照高层次、</w:t>
      </w:r>
      <w:r>
        <w:rPr>
          <w:sz w:val="31"/>
          <w:szCs w:val="31"/>
          <w:spacing w:val="8"/>
        </w:rPr>
        <w:t xml:space="preserve"> </w:t>
      </w:r>
      <w:r>
        <w:rPr>
          <w:sz w:val="31"/>
          <w:szCs w:val="31"/>
          <w:spacing w:val="13"/>
        </w:rPr>
        <w:t>权威性、品牌化目标，设立包括陕西省社科界高层论坛(简</w:t>
      </w:r>
      <w:r>
        <w:rPr>
          <w:sz w:val="31"/>
          <w:szCs w:val="31"/>
          <w:spacing w:val="9"/>
        </w:rPr>
        <w:t xml:space="preserve"> </w:t>
      </w:r>
      <w:r>
        <w:rPr>
          <w:sz w:val="31"/>
          <w:szCs w:val="31"/>
          <w:spacing w:val="19"/>
        </w:rPr>
        <w:t>称高层论坛)、三秦智库论坛、陕西省社科界学术年会(简</w:t>
      </w:r>
      <w:r>
        <w:rPr>
          <w:sz w:val="31"/>
          <w:szCs w:val="31"/>
          <w:spacing w:val="9"/>
        </w:rPr>
        <w:t xml:space="preserve"> </w:t>
      </w:r>
      <w:r>
        <w:rPr>
          <w:sz w:val="31"/>
          <w:szCs w:val="31"/>
          <w:spacing w:val="13"/>
        </w:rPr>
        <w:t>称学术年会)和陕西省社科界学术活动资助项目等四个类型</w:t>
      </w:r>
      <w:r>
        <w:rPr>
          <w:sz w:val="31"/>
          <w:szCs w:val="31"/>
          <w:spacing w:val="7"/>
        </w:rPr>
        <w:t xml:space="preserve"> </w:t>
      </w:r>
      <w:r>
        <w:rPr>
          <w:sz w:val="31"/>
          <w:szCs w:val="31"/>
          <w:spacing w:val="-5"/>
        </w:rPr>
        <w:t>学术活动项目。</w:t>
      </w:r>
    </w:p>
    <w:p>
      <w:pPr>
        <w:pStyle w:val="BodyText"/>
        <w:ind w:left="24" w:right="77" w:firstLine="654"/>
        <w:spacing w:before="61" w:line="377" w:lineRule="auto"/>
        <w:jc w:val="both"/>
        <w:rPr>
          <w:sz w:val="31"/>
          <w:szCs w:val="31"/>
        </w:rPr>
      </w:pPr>
      <w:r>
        <w:rPr>
          <w:sz w:val="31"/>
          <w:szCs w:val="31"/>
          <w:b/>
          <w:bCs/>
          <w:spacing w:val="21"/>
        </w:rPr>
        <w:t>第六条</w:t>
      </w:r>
      <w:r>
        <w:rPr>
          <w:sz w:val="31"/>
          <w:szCs w:val="31"/>
          <w:spacing w:val="146"/>
        </w:rPr>
        <w:t xml:space="preserve"> </w:t>
      </w:r>
      <w:r>
        <w:rPr>
          <w:sz w:val="31"/>
          <w:szCs w:val="31"/>
          <w:spacing w:val="21"/>
        </w:rPr>
        <w:t>高层论坛是省社科联根据中省重大决策部署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7"/>
        </w:rPr>
        <w:t>主办的理论研讨会、报告会、座谈会，主要围绕阐释</w:t>
      </w:r>
      <w:r>
        <w:rPr>
          <w:sz w:val="31"/>
          <w:szCs w:val="31"/>
          <w:spacing w:val="6"/>
        </w:rPr>
        <w:t>习近平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6"/>
        </w:rPr>
        <w:t>新时代中国特色社会主义思想、解读中省重大战略和决策部</w:t>
      </w:r>
      <w:r>
        <w:rPr>
          <w:sz w:val="31"/>
          <w:szCs w:val="31"/>
          <w:spacing w:val="9"/>
        </w:rPr>
        <w:t xml:space="preserve"> </w:t>
      </w:r>
      <w:r>
        <w:rPr>
          <w:sz w:val="31"/>
          <w:szCs w:val="31"/>
          <w:spacing w:val="7"/>
        </w:rPr>
        <w:t>署举办。高层论坛在“高”字上下功夫，主题要体现引</w:t>
      </w:r>
      <w:r>
        <w:rPr>
          <w:sz w:val="31"/>
          <w:szCs w:val="31"/>
          <w:spacing w:val="6"/>
        </w:rPr>
        <w:t>领性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6"/>
        </w:rPr>
        <w:t>和代表性，参会人员要具有高层级和广泛性。高层论坛由省</w:t>
      </w:r>
      <w:r>
        <w:rPr>
          <w:sz w:val="31"/>
          <w:szCs w:val="31"/>
          <w:spacing w:val="14"/>
        </w:rPr>
        <w:t xml:space="preserve"> </w:t>
      </w:r>
      <w:r>
        <w:rPr>
          <w:sz w:val="31"/>
          <w:szCs w:val="31"/>
          <w:spacing w:val="7"/>
        </w:rPr>
        <w:t>社科联与相关部门、单位共同主办，各申报单位根据拟定主</w:t>
      </w:r>
      <w:r>
        <w:rPr>
          <w:sz w:val="31"/>
          <w:szCs w:val="31"/>
          <w:spacing w:val="3"/>
        </w:rPr>
        <w:t xml:space="preserve"> </w:t>
      </w:r>
      <w:r>
        <w:rPr>
          <w:sz w:val="31"/>
          <w:szCs w:val="31"/>
          <w:spacing w:val="-5"/>
        </w:rPr>
        <w:t>题可申请承办。</w:t>
      </w:r>
    </w:p>
    <w:p>
      <w:pPr>
        <w:pStyle w:val="BodyText"/>
        <w:ind w:left="24" w:firstLine="654"/>
        <w:spacing w:before="38" w:line="377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20"/>
        </w:rPr>
        <w:t>第七条</w:t>
      </w:r>
      <w:r>
        <w:rPr>
          <w:sz w:val="31"/>
          <w:szCs w:val="31"/>
          <w:spacing w:val="156"/>
        </w:rPr>
        <w:t xml:space="preserve"> </w:t>
      </w:r>
      <w:r>
        <w:rPr>
          <w:sz w:val="31"/>
          <w:szCs w:val="31"/>
          <w:spacing w:val="20"/>
        </w:rPr>
        <w:t>三秦智库论坛是为陕西智库联盟成员单位搭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7"/>
        </w:rPr>
        <w:t>建的信息共享、资源共享、成果共享的交流展示平台，主要</w:t>
      </w:r>
      <w:r>
        <w:rPr>
          <w:sz w:val="31"/>
          <w:szCs w:val="31"/>
          <w:spacing w:val="1"/>
        </w:rPr>
        <w:t xml:space="preserve"> </w:t>
      </w:r>
      <w:r>
        <w:rPr>
          <w:sz w:val="31"/>
          <w:szCs w:val="31"/>
          <w:spacing w:val="5"/>
        </w:rPr>
        <w:t>围绕党委政府决策关心的区域、行业、部门的焦点、热点、</w:t>
      </w:r>
      <w:r>
        <w:rPr>
          <w:sz w:val="31"/>
          <w:szCs w:val="31"/>
          <w:spacing w:val="13"/>
        </w:rPr>
        <w:t xml:space="preserve"> </w:t>
      </w:r>
      <w:r>
        <w:rPr>
          <w:sz w:val="31"/>
          <w:szCs w:val="31"/>
          <w:spacing w:val="6"/>
        </w:rPr>
        <w:t>难点问题，组织联盟各成员单位开展研讨交流和成果发布。</w:t>
      </w:r>
      <w:r>
        <w:rPr>
          <w:sz w:val="31"/>
          <w:szCs w:val="31"/>
          <w:spacing w:val="8"/>
        </w:rPr>
        <w:t xml:space="preserve"> </w:t>
      </w:r>
      <w:r>
        <w:rPr>
          <w:sz w:val="31"/>
          <w:szCs w:val="31"/>
          <w:spacing w:val="-2"/>
        </w:rPr>
        <w:t>三秦智库论坛在“用”字上下功夫，注重吸收决策部门参加，</w:t>
      </w:r>
      <w:r>
        <w:rPr>
          <w:sz w:val="31"/>
          <w:szCs w:val="31"/>
          <w:spacing w:val="8"/>
        </w:rPr>
        <w:t xml:space="preserve"> </w:t>
      </w:r>
      <w:r>
        <w:rPr>
          <w:sz w:val="31"/>
          <w:szCs w:val="31"/>
          <w:spacing w:val="8"/>
        </w:rPr>
        <w:t>促进信息交流、成果交流和应用转化。三秦智库论坛由省社</w:t>
      </w:r>
      <w:r>
        <w:rPr>
          <w:sz w:val="31"/>
          <w:szCs w:val="31"/>
          <w:spacing w:val="3"/>
        </w:rPr>
        <w:t xml:space="preserve"> </w:t>
      </w:r>
      <w:r>
        <w:rPr>
          <w:sz w:val="31"/>
          <w:szCs w:val="31"/>
          <w:spacing w:val="5"/>
        </w:rPr>
        <w:t>科联主办，各申报单位可自拟定主题申请承办。</w:t>
      </w:r>
    </w:p>
    <w:p>
      <w:pPr>
        <w:pStyle w:val="BodyText"/>
        <w:ind w:left="24" w:right="81" w:firstLine="654"/>
        <w:spacing w:before="40" w:line="376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20"/>
        </w:rPr>
        <w:t>第八条</w:t>
      </w:r>
      <w:r>
        <w:rPr>
          <w:sz w:val="31"/>
          <w:szCs w:val="31"/>
          <w:spacing w:val="1"/>
        </w:rPr>
        <w:t xml:space="preserve">  </w:t>
      </w:r>
      <w:r>
        <w:rPr>
          <w:sz w:val="31"/>
          <w:szCs w:val="31"/>
          <w:spacing w:val="20"/>
        </w:rPr>
        <w:t>学术年会是省社科联为我省社科界及业界搭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7"/>
        </w:rPr>
        <w:t>建的一个多学科、跨领域的品牌化学术研讨交流平台，主要</w:t>
      </w:r>
      <w:r>
        <w:rPr>
          <w:sz w:val="31"/>
          <w:szCs w:val="31"/>
          <w:spacing w:val="1"/>
        </w:rPr>
        <w:t xml:space="preserve"> </w:t>
      </w:r>
      <w:r>
        <w:rPr>
          <w:sz w:val="31"/>
          <w:szCs w:val="31"/>
          <w:spacing w:val="7"/>
        </w:rPr>
        <w:t>围绕哲学社会科学学科体系、学术体系、话语体系等</w:t>
      </w:r>
      <w:r>
        <w:rPr>
          <w:sz w:val="31"/>
          <w:szCs w:val="31"/>
          <w:spacing w:val="6"/>
        </w:rPr>
        <w:t>三大体</w:t>
      </w:r>
    </w:p>
    <w:p>
      <w:pPr>
        <w:spacing w:line="376" w:lineRule="auto"/>
        <w:sectPr>
          <w:footerReference w:type="default" r:id="rId2"/>
          <w:pgSz w:w="11900" w:h="16840"/>
          <w:pgMar w:top="1431" w:right="1764" w:bottom="1147" w:left="1785" w:header="0" w:footer="840" w:gutter="0"/>
        </w:sectPr>
        <w:rPr>
          <w:sz w:val="31"/>
          <w:szCs w:val="31"/>
        </w:rPr>
      </w:pPr>
    </w:p>
    <w:p>
      <w:pPr>
        <w:pStyle w:val="BodyText"/>
        <w:ind w:right="106"/>
        <w:spacing w:before="173" w:line="371" w:lineRule="auto"/>
        <w:jc w:val="both"/>
        <w:rPr>
          <w:sz w:val="31"/>
          <w:szCs w:val="31"/>
        </w:rPr>
      </w:pPr>
      <w:r>
        <w:rPr>
          <w:sz w:val="31"/>
          <w:szCs w:val="31"/>
          <w:spacing w:val="7"/>
        </w:rPr>
        <w:t>系建设开展。学术年会在“学”字上下功夫，依据学术前沿</w:t>
      </w:r>
      <w:r>
        <w:rPr>
          <w:sz w:val="31"/>
          <w:szCs w:val="31"/>
          <w:spacing w:val="5"/>
        </w:rPr>
        <w:t xml:space="preserve"> </w:t>
      </w:r>
      <w:r>
        <w:rPr>
          <w:sz w:val="31"/>
          <w:szCs w:val="31"/>
          <w:spacing w:val="6"/>
        </w:rPr>
        <w:t>问题设置若干分场活动。学术年会由省社科联主办，各高校</w:t>
      </w:r>
      <w:r>
        <w:rPr>
          <w:sz w:val="31"/>
          <w:szCs w:val="31"/>
          <w:spacing w:val="3"/>
        </w:rPr>
        <w:t xml:space="preserve"> </w:t>
      </w:r>
      <w:r>
        <w:rPr>
          <w:sz w:val="31"/>
          <w:szCs w:val="31"/>
          <w:spacing w:val="4"/>
        </w:rPr>
        <w:t>社科联和其他申报单位自拟主题申请承办。</w:t>
      </w:r>
    </w:p>
    <w:p>
      <w:pPr>
        <w:pStyle w:val="BodyText"/>
        <w:ind w:firstLine="684"/>
        <w:spacing w:before="33" w:line="375" w:lineRule="auto"/>
        <w:jc w:val="both"/>
        <w:rPr>
          <w:sz w:val="31"/>
          <w:szCs w:val="31"/>
        </w:rPr>
      </w:pPr>
      <w:r>
        <w:rPr>
          <w:sz w:val="31"/>
          <w:szCs w:val="31"/>
          <w:b/>
          <w:bCs/>
          <w:spacing w:val="21"/>
        </w:rPr>
        <w:t>第九条</w:t>
      </w:r>
      <w:r>
        <w:rPr>
          <w:sz w:val="31"/>
          <w:szCs w:val="31"/>
          <w:spacing w:val="1"/>
        </w:rPr>
        <w:t xml:space="preserve">  </w:t>
      </w:r>
      <w:r>
        <w:rPr>
          <w:sz w:val="31"/>
          <w:szCs w:val="31"/>
          <w:spacing w:val="21"/>
        </w:rPr>
        <w:t>学术活动资助项目主要支持省级社科类社会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-1"/>
        </w:rPr>
        <w:t>组织、地市社科联开展的专业性较强、富有特色的学术活动。</w:t>
      </w:r>
      <w:r>
        <w:rPr>
          <w:sz w:val="31"/>
          <w:szCs w:val="31"/>
          <w:spacing w:val="10"/>
        </w:rPr>
        <w:t xml:space="preserve"> </w:t>
      </w:r>
      <w:r>
        <w:rPr>
          <w:sz w:val="31"/>
          <w:szCs w:val="31"/>
          <w:spacing w:val="6"/>
        </w:rPr>
        <w:t>学术活动资助项目在“特”字上下功夫，各社会组织、地市</w:t>
      </w:r>
      <w:r>
        <w:rPr>
          <w:sz w:val="31"/>
          <w:szCs w:val="31"/>
          <w:spacing w:val="3"/>
        </w:rPr>
        <w:t xml:space="preserve"> </w:t>
      </w:r>
      <w:r>
        <w:rPr>
          <w:sz w:val="31"/>
          <w:szCs w:val="31"/>
          <w:spacing w:val="20"/>
        </w:rPr>
        <w:t>社科联和其他申报单位根据各自学科领域特色和年度工作</w:t>
      </w:r>
      <w:r>
        <w:rPr>
          <w:sz w:val="31"/>
          <w:szCs w:val="31"/>
          <w:spacing w:val="5"/>
        </w:rPr>
        <w:t xml:space="preserve"> </w:t>
      </w:r>
      <w:r>
        <w:rPr>
          <w:sz w:val="31"/>
          <w:szCs w:val="31"/>
          <w:spacing w:val="-1"/>
        </w:rPr>
        <w:t>计划，自拟主题进行申报。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ind w:left="2764"/>
        <w:spacing w:before="101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"/>
        </w:rPr>
        <w:t>第三章</w:t>
      </w:r>
      <w:r>
        <w:rPr>
          <w:rFonts w:ascii="SimHei" w:hAnsi="SimHei" w:eastAsia="SimHei" w:cs="SimHei"/>
          <w:sz w:val="31"/>
          <w:szCs w:val="31"/>
          <w:spacing w:val="2"/>
        </w:rPr>
        <w:t xml:space="preserve">  </w:t>
      </w:r>
      <w:r>
        <w:rPr>
          <w:rFonts w:ascii="SimHei" w:hAnsi="SimHei" w:eastAsia="SimHei" w:cs="SimHei"/>
          <w:sz w:val="31"/>
          <w:szCs w:val="31"/>
          <w:b/>
          <w:bCs/>
          <w:spacing w:val="1"/>
        </w:rPr>
        <w:t>申报与立项</w:t>
      </w:r>
    </w:p>
    <w:p>
      <w:pPr>
        <w:pStyle w:val="BodyText"/>
        <w:ind w:right="54" w:firstLine="684"/>
        <w:spacing w:before="256" w:line="378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9"/>
        </w:rPr>
        <w:t>第十条</w:t>
      </w:r>
      <w:r>
        <w:rPr>
          <w:sz w:val="31"/>
          <w:szCs w:val="31"/>
          <w:spacing w:val="113"/>
        </w:rPr>
        <w:t xml:space="preserve"> </w:t>
      </w:r>
      <w:r>
        <w:rPr>
          <w:sz w:val="31"/>
          <w:szCs w:val="31"/>
          <w:spacing w:val="9"/>
        </w:rPr>
        <w:t>省社科联在每年第一季度，根据年度学术活动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"/>
        </w:rPr>
        <w:t>工作安排，公开发布申报通知。</w:t>
      </w:r>
    </w:p>
    <w:p>
      <w:pPr>
        <w:pStyle w:val="BodyText"/>
        <w:ind w:left="679" w:right="3629" w:firstLine="4"/>
        <w:spacing w:before="21" w:line="375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4"/>
        </w:rPr>
        <w:t>第十一条</w:t>
      </w:r>
      <w:r>
        <w:rPr>
          <w:sz w:val="31"/>
          <w:szCs w:val="31"/>
          <w:spacing w:val="103"/>
        </w:rPr>
        <w:t xml:space="preserve"> </w:t>
      </w:r>
      <w:r>
        <w:rPr>
          <w:sz w:val="31"/>
          <w:szCs w:val="31"/>
          <w:spacing w:val="4"/>
        </w:rPr>
        <w:t>项目申报主体为：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-2"/>
        </w:rPr>
        <w:t>1.省级社科类社会组织；</w:t>
      </w:r>
    </w:p>
    <w:p>
      <w:pPr>
        <w:pStyle w:val="BodyText"/>
        <w:ind w:left="679" w:right="3309"/>
        <w:spacing w:before="23" w:line="365" w:lineRule="auto"/>
        <w:rPr>
          <w:sz w:val="31"/>
          <w:szCs w:val="31"/>
        </w:rPr>
      </w:pPr>
      <w:r>
        <w:rPr>
          <w:sz w:val="31"/>
          <w:szCs w:val="31"/>
          <w:spacing w:val="1"/>
        </w:rPr>
        <w:t>2.设区市社科联、高校社科联；</w:t>
      </w:r>
      <w:r>
        <w:rPr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"/>
        </w:rPr>
        <w:t>3.</w:t>
      </w:r>
      <w:r>
        <w:rPr>
          <w:sz w:val="31"/>
          <w:szCs w:val="31"/>
          <w:spacing w:val="1"/>
        </w:rPr>
        <w:t>陕西智库联盟成员单位。</w:t>
      </w:r>
    </w:p>
    <w:p>
      <w:pPr>
        <w:pStyle w:val="BodyText"/>
        <w:ind w:left="684"/>
        <w:spacing w:before="41" w:line="221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3"/>
        </w:rPr>
        <w:t>第十二条</w:t>
      </w:r>
      <w:r>
        <w:rPr>
          <w:sz w:val="31"/>
          <w:szCs w:val="31"/>
          <w:spacing w:val="150"/>
        </w:rPr>
        <w:t xml:space="preserve"> </w:t>
      </w:r>
      <w:r>
        <w:rPr>
          <w:sz w:val="31"/>
          <w:szCs w:val="31"/>
          <w:spacing w:val="3"/>
        </w:rPr>
        <w:t>申报单位应当符合下列条件：</w:t>
      </w:r>
    </w:p>
    <w:p>
      <w:pPr>
        <w:pStyle w:val="BodyText"/>
        <w:ind w:right="74" w:firstLine="679"/>
        <w:spacing w:before="265" w:line="372" w:lineRule="auto"/>
        <w:rPr>
          <w:sz w:val="31"/>
          <w:szCs w:val="31"/>
        </w:rPr>
      </w:pPr>
      <w:r>
        <w:rPr>
          <w:sz w:val="31"/>
          <w:szCs w:val="31"/>
          <w:spacing w:val="6"/>
        </w:rPr>
        <w:t>1.坚持中国共产党领导，坚持以习近平新时代中国特色</w:t>
      </w:r>
      <w:r>
        <w:rPr>
          <w:sz w:val="31"/>
          <w:szCs w:val="31"/>
          <w:spacing w:val="9"/>
        </w:rPr>
        <w:t xml:space="preserve"> </w:t>
      </w:r>
      <w:r>
        <w:rPr>
          <w:sz w:val="31"/>
          <w:szCs w:val="31"/>
          <w:spacing w:val="4"/>
        </w:rPr>
        <w:t>社会主义思想为指导，遵守国家宪法法律。</w:t>
      </w:r>
    </w:p>
    <w:p>
      <w:pPr>
        <w:pStyle w:val="BodyText"/>
        <w:ind w:right="58" w:firstLine="679"/>
        <w:spacing w:before="25" w:line="366" w:lineRule="auto"/>
        <w:rPr>
          <w:sz w:val="31"/>
          <w:szCs w:val="31"/>
        </w:rPr>
      </w:pPr>
      <w:r>
        <w:rPr>
          <w:sz w:val="31"/>
          <w:szCs w:val="31"/>
          <w:spacing w:val="26"/>
        </w:rPr>
        <w:t>2.省级社科类社会组织应当在近2年民政部门的年度</w:t>
      </w:r>
      <w:r>
        <w:rPr>
          <w:sz w:val="31"/>
          <w:szCs w:val="31"/>
          <w:spacing w:val="16"/>
        </w:rPr>
        <w:t xml:space="preserve"> </w:t>
      </w:r>
      <w:r>
        <w:rPr>
          <w:sz w:val="31"/>
          <w:szCs w:val="31"/>
          <w:spacing w:val="2"/>
        </w:rPr>
        <w:t>检查中为合格等次以上。</w:t>
      </w:r>
    </w:p>
    <w:p>
      <w:pPr>
        <w:pStyle w:val="BodyText"/>
        <w:ind w:left="679"/>
        <w:spacing w:before="61" w:line="219" w:lineRule="auto"/>
        <w:rPr>
          <w:sz w:val="31"/>
          <w:szCs w:val="31"/>
        </w:rPr>
      </w:pPr>
      <w:r>
        <w:rPr>
          <w:sz w:val="31"/>
          <w:szCs w:val="31"/>
          <w:spacing w:val="25"/>
        </w:rPr>
        <w:t>3.设区市社科联、高校社科联应当在近2年省社科联</w:t>
      </w:r>
    </w:p>
    <w:p>
      <w:pPr>
        <w:spacing w:line="219" w:lineRule="auto"/>
        <w:sectPr>
          <w:footerReference w:type="default" r:id="rId3"/>
          <w:pgSz w:w="11900" w:h="16840"/>
          <w:pgMar w:top="1431" w:right="1775" w:bottom="1147" w:left="1770" w:header="0" w:footer="840" w:gutter="0"/>
        </w:sectPr>
        <w:rPr>
          <w:sz w:val="31"/>
          <w:szCs w:val="31"/>
        </w:rPr>
      </w:pPr>
    </w:p>
    <w:p>
      <w:pPr>
        <w:pStyle w:val="BodyText"/>
        <w:ind w:left="4"/>
        <w:spacing w:before="169" w:line="222" w:lineRule="auto"/>
        <w:rPr>
          <w:sz w:val="31"/>
          <w:szCs w:val="31"/>
        </w:rPr>
      </w:pPr>
      <w:r>
        <w:rPr>
          <w:sz w:val="31"/>
          <w:szCs w:val="31"/>
          <w:spacing w:val="2"/>
        </w:rPr>
        <w:t>年度考核中为良好等次以上。</w:t>
      </w:r>
    </w:p>
    <w:p>
      <w:pPr>
        <w:pStyle w:val="BodyText"/>
        <w:ind w:left="4" w:right="88" w:firstLine="669"/>
        <w:spacing w:before="255" w:line="376" w:lineRule="auto"/>
        <w:jc w:val="both"/>
        <w:rPr>
          <w:sz w:val="31"/>
          <w:szCs w:val="31"/>
        </w:rPr>
      </w:pPr>
      <w:r>
        <w:rPr>
          <w:sz w:val="31"/>
          <w:szCs w:val="31"/>
          <w:spacing w:val="9"/>
        </w:rPr>
        <w:t>第十三条</w:t>
      </w:r>
      <w:r>
        <w:rPr>
          <w:sz w:val="31"/>
          <w:szCs w:val="31"/>
          <w:spacing w:val="113"/>
        </w:rPr>
        <w:t xml:space="preserve"> </w:t>
      </w:r>
      <w:r>
        <w:rPr>
          <w:sz w:val="31"/>
          <w:szCs w:val="31"/>
          <w:spacing w:val="9"/>
        </w:rPr>
        <w:t>省社科社会组织管理部从政治方向、活动主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7"/>
        </w:rPr>
        <w:t>题、活动规模、人员力量、预期效果、社会影响等方面进行</w:t>
      </w:r>
      <w:r>
        <w:rPr>
          <w:sz w:val="31"/>
          <w:szCs w:val="31"/>
          <w:spacing w:val="8"/>
        </w:rPr>
        <w:t xml:space="preserve"> </w:t>
      </w:r>
      <w:r>
        <w:rPr>
          <w:sz w:val="31"/>
          <w:szCs w:val="31"/>
          <w:spacing w:val="7"/>
        </w:rPr>
        <w:t>全面评估，结合申报活动方案可行性，综合考量申请单位自</w:t>
      </w:r>
      <w:r>
        <w:rPr>
          <w:sz w:val="31"/>
          <w:szCs w:val="31"/>
          <w:spacing w:val="6"/>
        </w:rPr>
        <w:t xml:space="preserve"> </w:t>
      </w:r>
      <w:r>
        <w:rPr>
          <w:sz w:val="31"/>
          <w:szCs w:val="31"/>
          <w:spacing w:val="7"/>
        </w:rPr>
        <w:t>身条件和信誉记录，提出建议名单，报省社科联党组审定立</w:t>
      </w:r>
      <w:r>
        <w:rPr>
          <w:sz w:val="31"/>
          <w:szCs w:val="31"/>
          <w:spacing w:val="11"/>
        </w:rPr>
        <w:t xml:space="preserve"> </w:t>
      </w:r>
      <w:r>
        <w:rPr>
          <w:sz w:val="31"/>
          <w:szCs w:val="31"/>
          <w:spacing w:val="-16"/>
        </w:rPr>
        <w:t>项。</w:t>
      </w:r>
    </w:p>
    <w:p>
      <w:pPr>
        <w:pStyle w:val="BodyText"/>
        <w:ind w:left="4" w:right="93" w:firstLine="669"/>
        <w:spacing w:before="29" w:line="392" w:lineRule="auto"/>
        <w:jc w:val="both"/>
        <w:rPr>
          <w:sz w:val="27"/>
          <w:szCs w:val="27"/>
        </w:rPr>
      </w:pPr>
      <w:r>
        <w:rPr>
          <w:sz w:val="31"/>
          <w:szCs w:val="31"/>
          <w:spacing w:val="9"/>
        </w:rPr>
        <w:t>第十四条</w:t>
      </w:r>
      <w:r>
        <w:rPr>
          <w:sz w:val="31"/>
          <w:szCs w:val="31"/>
          <w:spacing w:val="108"/>
        </w:rPr>
        <w:t xml:space="preserve"> </w:t>
      </w:r>
      <w:r>
        <w:rPr>
          <w:sz w:val="31"/>
          <w:szCs w:val="31"/>
          <w:spacing w:val="9"/>
        </w:rPr>
        <w:t>鼓励各高校地市社科联、社会组织、科研单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7"/>
        </w:rPr>
        <w:t>位联合申报高层论坛、三秦智库论坛、学术年会和学术活动</w:t>
      </w:r>
      <w:r>
        <w:rPr>
          <w:sz w:val="31"/>
          <w:szCs w:val="31"/>
          <w:spacing w:val="17"/>
        </w:rPr>
        <w:t xml:space="preserve"> </w:t>
      </w:r>
      <w:r>
        <w:rPr>
          <w:sz w:val="27"/>
          <w:szCs w:val="27"/>
          <w:spacing w:val="27"/>
        </w:rPr>
        <w:t>资助项目。</w:t>
      </w:r>
    </w:p>
    <w:p>
      <w:pPr>
        <w:pStyle w:val="BodyText"/>
        <w:ind w:left="4" w:right="72" w:firstLine="669"/>
        <w:spacing w:before="29" w:line="375" w:lineRule="auto"/>
        <w:rPr>
          <w:sz w:val="31"/>
          <w:szCs w:val="31"/>
        </w:rPr>
      </w:pPr>
      <w:r>
        <w:rPr>
          <w:sz w:val="31"/>
          <w:szCs w:val="31"/>
          <w:spacing w:val="10"/>
        </w:rPr>
        <w:t>第十五条</w:t>
      </w:r>
      <w:r>
        <w:rPr>
          <w:sz w:val="31"/>
          <w:szCs w:val="31"/>
          <w:spacing w:val="107"/>
        </w:rPr>
        <w:t xml:space="preserve"> </w:t>
      </w:r>
      <w:r>
        <w:rPr>
          <w:sz w:val="31"/>
          <w:szCs w:val="31"/>
          <w:spacing w:val="10"/>
        </w:rPr>
        <w:t>省社科联可根据工作需要，直接委托相关社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6"/>
        </w:rPr>
        <w:t>会组织、基层社科联联合举办或独立承办指定的学术活动。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2919"/>
        <w:spacing w:before="101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"/>
        </w:rPr>
        <w:t>第四章</w:t>
      </w:r>
      <w:r>
        <w:rPr>
          <w:rFonts w:ascii="SimHei" w:hAnsi="SimHei" w:eastAsia="SimHei" w:cs="SimHei"/>
          <w:sz w:val="31"/>
          <w:szCs w:val="31"/>
          <w:spacing w:val="137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2"/>
        </w:rPr>
        <w:t>资助经费</w:t>
      </w:r>
    </w:p>
    <w:p>
      <w:pPr>
        <w:pStyle w:val="BodyText"/>
        <w:ind w:left="4" w:right="96" w:firstLine="674"/>
        <w:spacing w:before="256" w:line="372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8"/>
        </w:rPr>
        <w:t>第十六条</w:t>
      </w:r>
      <w:r>
        <w:rPr>
          <w:sz w:val="31"/>
          <w:szCs w:val="31"/>
          <w:spacing w:val="111"/>
        </w:rPr>
        <w:t xml:space="preserve"> </w:t>
      </w:r>
      <w:r>
        <w:rPr>
          <w:sz w:val="31"/>
          <w:szCs w:val="31"/>
          <w:spacing w:val="8"/>
        </w:rPr>
        <w:t>立项的活动给予一定的经费支持。资助经费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2"/>
        </w:rPr>
        <w:t>一次性拨付，包干使用。资助经费不得用于：</w:t>
      </w:r>
    </w:p>
    <w:p>
      <w:pPr>
        <w:pStyle w:val="BodyText"/>
        <w:ind w:left="674" w:right="3020"/>
        <w:spacing w:before="44" w:line="364" w:lineRule="auto"/>
        <w:rPr>
          <w:sz w:val="31"/>
          <w:szCs w:val="31"/>
        </w:rPr>
      </w:pPr>
      <w:r>
        <w:rPr>
          <w:sz w:val="31"/>
          <w:szCs w:val="31"/>
          <w:spacing w:val="1"/>
        </w:rPr>
        <w:t>1.租赁办公场所或基础设施建设；</w:t>
      </w:r>
      <w:r>
        <w:rPr>
          <w:sz w:val="31"/>
          <w:szCs w:val="31"/>
          <w:spacing w:val="7"/>
        </w:rPr>
        <w:t xml:space="preserve"> </w:t>
      </w:r>
      <w:r>
        <w:rPr>
          <w:sz w:val="31"/>
          <w:szCs w:val="31"/>
          <w:spacing w:val="-3"/>
        </w:rPr>
        <w:t>2.</w:t>
      </w:r>
      <w:r>
        <w:rPr>
          <w:sz w:val="31"/>
          <w:szCs w:val="31"/>
          <w:spacing w:val="-84"/>
        </w:rPr>
        <w:t xml:space="preserve"> </w:t>
      </w:r>
      <w:r>
        <w:rPr>
          <w:sz w:val="31"/>
          <w:szCs w:val="31"/>
          <w:spacing w:val="-3"/>
        </w:rPr>
        <w:t>内部专职工作人员的劳务费；</w:t>
      </w:r>
    </w:p>
    <w:p>
      <w:pPr>
        <w:pStyle w:val="BodyText"/>
        <w:ind w:left="674"/>
        <w:spacing w:before="48" w:line="222" w:lineRule="auto"/>
        <w:rPr>
          <w:sz w:val="31"/>
          <w:szCs w:val="31"/>
        </w:rPr>
      </w:pPr>
      <w:r>
        <w:rPr>
          <w:sz w:val="31"/>
          <w:szCs w:val="31"/>
          <w:spacing w:val="2"/>
        </w:rPr>
        <w:t>3.与立项活动项目无关的其他支出；</w:t>
      </w:r>
    </w:p>
    <w:p>
      <w:pPr>
        <w:pStyle w:val="BodyText"/>
        <w:ind w:left="4" w:firstLine="669"/>
        <w:spacing w:before="257" w:line="374" w:lineRule="auto"/>
        <w:rPr>
          <w:sz w:val="31"/>
          <w:szCs w:val="31"/>
        </w:rPr>
      </w:pPr>
      <w:r>
        <w:rPr>
          <w:sz w:val="31"/>
          <w:szCs w:val="31"/>
          <w:spacing w:val="6"/>
        </w:rPr>
        <w:t>第十七条</w:t>
      </w:r>
      <w:r>
        <w:rPr>
          <w:sz w:val="31"/>
          <w:szCs w:val="31"/>
          <w:spacing w:val="110"/>
        </w:rPr>
        <w:t xml:space="preserve"> </w:t>
      </w:r>
      <w:r>
        <w:rPr>
          <w:sz w:val="31"/>
          <w:szCs w:val="31"/>
          <w:spacing w:val="6"/>
        </w:rPr>
        <w:t>高层论坛、三秦智库论坛资助不超过2万元，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3"/>
        </w:rPr>
        <w:t>学术年会分场活动项目资助不超过1.5万元，学术活动资助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3"/>
        </w:rPr>
        <w:t>项目不超过1万元。确有重大学术影响和社会影响，经省社</w:t>
      </w:r>
      <w:r>
        <w:rPr>
          <w:sz w:val="31"/>
          <w:szCs w:val="31"/>
          <w:spacing w:val="8"/>
        </w:rPr>
        <w:t xml:space="preserve"> </w:t>
      </w:r>
      <w:r>
        <w:rPr>
          <w:sz w:val="31"/>
          <w:szCs w:val="31"/>
          <w:spacing w:val="-4"/>
        </w:rPr>
        <w:t>科联党组同意后，资助经费可酌情增加。</w:t>
      </w:r>
    </w:p>
    <w:p>
      <w:pPr>
        <w:spacing w:line="374" w:lineRule="auto"/>
        <w:sectPr>
          <w:footerReference w:type="default" r:id="rId4"/>
          <w:pgSz w:w="11900" w:h="16840"/>
          <w:pgMar w:top="1431" w:right="1744" w:bottom="1125" w:left="1785" w:header="0" w:footer="819" w:gutter="0"/>
        </w:sectPr>
        <w:rPr>
          <w:sz w:val="31"/>
          <w:szCs w:val="31"/>
        </w:rPr>
      </w:pPr>
    </w:p>
    <w:p>
      <w:pPr>
        <w:ind w:left="2924"/>
        <w:spacing w:before="155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7"/>
        </w:rPr>
        <w:t>第五章</w:t>
      </w:r>
      <w:r>
        <w:rPr>
          <w:rFonts w:ascii="SimHei" w:hAnsi="SimHei" w:eastAsia="SimHei" w:cs="SimHei"/>
          <w:sz w:val="32"/>
          <w:szCs w:val="32"/>
          <w:spacing w:val="127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7"/>
        </w:rPr>
        <w:t>活动管理</w:t>
      </w:r>
    </w:p>
    <w:p>
      <w:pPr>
        <w:pStyle w:val="BodyText"/>
        <w:ind w:left="19" w:firstLine="674"/>
        <w:spacing w:before="258" w:line="361" w:lineRule="auto"/>
        <w:jc w:val="both"/>
        <w:rPr/>
      </w:pPr>
      <w:r>
        <w:rPr>
          <w:b/>
          <w:bCs/>
          <w:spacing w:val="-1"/>
        </w:rPr>
        <w:t>第十八条</w:t>
      </w:r>
      <w:r>
        <w:rPr>
          <w:spacing w:val="100"/>
        </w:rPr>
        <w:t xml:space="preserve"> </w:t>
      </w:r>
      <w:r>
        <w:rPr>
          <w:spacing w:val="-1"/>
        </w:rPr>
        <w:t>立项活动须按照申报方案组织开展。</w:t>
      </w:r>
      <w:r>
        <w:rPr>
          <w:spacing w:val="-2"/>
        </w:rPr>
        <w:t>活动开</w:t>
      </w:r>
      <w:r>
        <w:rPr/>
        <w:t xml:space="preserve"> </w:t>
      </w:r>
      <w:r>
        <w:rPr>
          <w:spacing w:val="9"/>
        </w:rPr>
        <w:t>展前10个工作日，向省社科联社会组织管理部报送具体活</w:t>
      </w:r>
      <w:r>
        <w:rPr>
          <w:spacing w:val="18"/>
        </w:rPr>
        <w:t xml:space="preserve"> </w:t>
      </w:r>
      <w:r>
        <w:rPr>
          <w:spacing w:val="-4"/>
        </w:rPr>
        <w:t>动方案。活动完成后，应在两周内报送活动结项成果，包括</w:t>
      </w:r>
      <w:r>
        <w:rPr>
          <w:spacing w:val="5"/>
        </w:rPr>
        <w:t xml:space="preserve"> </w:t>
      </w:r>
      <w:r>
        <w:rPr>
          <w:spacing w:val="7"/>
        </w:rPr>
        <w:t>论文集或交流论文(不少于5篇)、会议综述、新闻报道等。</w:t>
      </w:r>
      <w:r>
        <w:rPr>
          <w:spacing w:val="10"/>
        </w:rPr>
        <w:t xml:space="preserve"> </w:t>
      </w:r>
      <w:r>
        <w:rPr>
          <w:spacing w:val="-15"/>
        </w:rPr>
        <w:t>交流论文择优向《陕西社会科学》《陕西社科普及》《陕西智</w:t>
      </w:r>
      <w:r>
        <w:rPr>
          <w:spacing w:val="4"/>
        </w:rPr>
        <w:t xml:space="preserve"> </w:t>
      </w:r>
      <w:r>
        <w:rPr>
          <w:spacing w:val="-9"/>
        </w:rPr>
        <w:t>库论坛》推荐。</w:t>
      </w:r>
    </w:p>
    <w:p>
      <w:pPr>
        <w:pStyle w:val="BodyText"/>
        <w:ind w:left="19" w:right="50" w:firstLine="674"/>
        <w:spacing w:before="58" w:line="363" w:lineRule="auto"/>
        <w:rPr/>
      </w:pPr>
      <w:r>
        <w:rPr>
          <w:b/>
          <w:bCs/>
          <w:spacing w:val="-1"/>
        </w:rPr>
        <w:t>第十九条</w:t>
      </w:r>
      <w:r>
        <w:rPr>
          <w:spacing w:val="100"/>
        </w:rPr>
        <w:t xml:space="preserve"> </w:t>
      </w:r>
      <w:r>
        <w:rPr>
          <w:spacing w:val="-1"/>
        </w:rPr>
        <w:t>高层论坛活动开展时，须注明“陕西</w:t>
      </w:r>
      <w:r>
        <w:rPr>
          <w:spacing w:val="-2"/>
        </w:rPr>
        <w:t>省社科</w:t>
      </w:r>
      <w:r>
        <w:rPr/>
        <w:t xml:space="preserve"> </w:t>
      </w:r>
      <w:r>
        <w:rPr>
          <w:spacing w:val="-2"/>
        </w:rPr>
        <w:t>界高层论坛”字样；三秦智库论坛活动开展时</w:t>
      </w:r>
      <w:r>
        <w:rPr>
          <w:spacing w:val="-3"/>
        </w:rPr>
        <w:t>，须注明“第</w:t>
      </w:r>
      <w:r>
        <w:rPr/>
        <w:t xml:space="preserve"> </w:t>
      </w:r>
      <w:r>
        <w:rPr>
          <w:spacing w:val="-1"/>
        </w:rPr>
        <w:t>**三秦智库论坛”字样；学术年会分场活动开展时，须注明</w:t>
      </w:r>
      <w:r>
        <w:rPr>
          <w:spacing w:val="16"/>
        </w:rPr>
        <w:t xml:space="preserve"> </w:t>
      </w:r>
      <w:r>
        <w:rPr>
          <w:spacing w:val="-1"/>
        </w:rPr>
        <w:t>“陕西省社科界学术年会分场活动”字样；学术资助活动开</w:t>
      </w:r>
      <w:r>
        <w:rPr>
          <w:spacing w:val="8"/>
        </w:rPr>
        <w:t xml:space="preserve"> </w:t>
      </w:r>
      <w:r>
        <w:rPr>
          <w:spacing w:val="-4"/>
        </w:rPr>
        <w:t>展时，须注明“陕西省社科界学术活动资助项目”字样。</w:t>
      </w:r>
    </w:p>
    <w:p>
      <w:pPr>
        <w:pStyle w:val="BodyText"/>
        <w:ind w:left="19" w:right="110" w:firstLine="674"/>
        <w:spacing w:before="49" w:line="363" w:lineRule="auto"/>
        <w:rPr/>
      </w:pPr>
      <w:r>
        <w:rPr>
          <w:b/>
          <w:bCs/>
          <w:spacing w:val="-3"/>
        </w:rPr>
        <w:t>第二十条</w:t>
      </w:r>
      <w:r>
        <w:rPr>
          <w:spacing w:val="109"/>
        </w:rPr>
        <w:t xml:space="preserve"> </w:t>
      </w:r>
      <w:r>
        <w:rPr>
          <w:spacing w:val="-3"/>
        </w:rPr>
        <w:t>立项活动应在当年内完成，一般不跨年度。</w:t>
      </w:r>
      <w:r>
        <w:rPr/>
        <w:t xml:space="preserve"> </w:t>
      </w:r>
      <w:r>
        <w:rPr>
          <w:spacing w:val="15"/>
        </w:rPr>
        <w:t>因特殊情况延期的，应提前1个月提出延期申请。因故不</w:t>
      </w:r>
      <w:r>
        <w:rPr>
          <w:spacing w:val="12"/>
        </w:rPr>
        <w:t xml:space="preserve"> </w:t>
      </w:r>
      <w:r>
        <w:rPr>
          <w:spacing w:val="-4"/>
        </w:rPr>
        <w:t>能举办的，应及时提出终止申请，并通过原渠道退回资助经</w:t>
      </w:r>
      <w:r>
        <w:rPr>
          <w:spacing w:val="5"/>
        </w:rPr>
        <w:t xml:space="preserve"> </w:t>
      </w:r>
      <w:r>
        <w:rPr>
          <w:spacing w:val="-4"/>
        </w:rPr>
        <w:t>费。延期活动和终止活动，取消其申报单位下一年度申报资</w:t>
      </w:r>
      <w:r>
        <w:rPr>
          <w:spacing w:val="16"/>
        </w:rPr>
        <w:t xml:space="preserve"> </w:t>
      </w:r>
      <w:r>
        <w:rPr>
          <w:spacing w:val="-4"/>
        </w:rPr>
        <w:t>格。没能如期结项的，取消其申报单位两年申报资格。</w:t>
      </w:r>
    </w:p>
    <w:p>
      <w:pPr>
        <w:pStyle w:val="BodyText"/>
        <w:ind w:left="19" w:right="95" w:firstLine="674"/>
        <w:spacing w:before="39" w:line="360" w:lineRule="auto"/>
        <w:rPr/>
      </w:pPr>
      <w:r>
        <w:rPr>
          <w:b/>
          <w:bCs/>
          <w:spacing w:val="-3"/>
        </w:rPr>
        <w:t>第二十一条</w:t>
      </w:r>
      <w:r>
        <w:rPr>
          <w:spacing w:val="121"/>
        </w:rPr>
        <w:t xml:space="preserve"> </w:t>
      </w:r>
      <w:r>
        <w:rPr>
          <w:spacing w:val="-3"/>
        </w:rPr>
        <w:t>学术活动申报、开展情况作为评选先进社</w:t>
      </w:r>
      <w:r>
        <w:rPr/>
        <w:t xml:space="preserve"> </w:t>
      </w:r>
      <w:r>
        <w:rPr>
          <w:spacing w:val="-8"/>
        </w:rPr>
        <w:t>团、优秀社科工作者的考核指标依据。</w:t>
      </w:r>
    </w:p>
    <w:p>
      <w:pPr>
        <w:pStyle w:val="BodyText"/>
        <w:ind w:left="19" w:right="71" w:firstLine="674"/>
        <w:spacing w:before="34" w:line="401" w:lineRule="auto"/>
        <w:rPr>
          <w:sz w:val="25"/>
          <w:szCs w:val="25"/>
        </w:rPr>
      </w:pPr>
      <w:r>
        <w:rPr>
          <w:b/>
          <w:bCs/>
          <w:spacing w:val="12"/>
        </w:rPr>
        <w:t>第二十二条</w:t>
      </w:r>
      <w:r>
        <w:rPr>
          <w:spacing w:val="132"/>
        </w:rPr>
        <w:t xml:space="preserve"> </w:t>
      </w:r>
      <w:r>
        <w:rPr>
          <w:spacing w:val="12"/>
        </w:rPr>
        <w:t>本办法由省社科联社会组织管理部负责</w:t>
      </w:r>
      <w:r>
        <w:rPr/>
        <w:t xml:space="preserve"> </w:t>
      </w:r>
      <w:r>
        <w:rPr>
          <w:sz w:val="25"/>
          <w:szCs w:val="25"/>
          <w:spacing w:val="-12"/>
        </w:rPr>
        <w:t>解</w:t>
      </w:r>
      <w:r>
        <w:rPr>
          <w:sz w:val="25"/>
          <w:szCs w:val="25"/>
          <w:spacing w:val="-26"/>
        </w:rPr>
        <w:t xml:space="preserve"> </w:t>
      </w:r>
      <w:r>
        <w:rPr>
          <w:sz w:val="25"/>
          <w:szCs w:val="25"/>
          <w:spacing w:val="-12"/>
        </w:rPr>
        <w:t>释</w:t>
      </w:r>
      <w:r>
        <w:rPr>
          <w:sz w:val="25"/>
          <w:szCs w:val="25"/>
          <w:spacing w:val="-41"/>
        </w:rPr>
        <w:t xml:space="preserve"> </w:t>
      </w:r>
      <w:r>
        <w:rPr>
          <w:sz w:val="25"/>
          <w:szCs w:val="25"/>
          <w:spacing w:val="-12"/>
        </w:rPr>
        <w:t>。</w:t>
      </w:r>
    </w:p>
    <w:p>
      <w:pPr>
        <w:pStyle w:val="BodyText"/>
        <w:ind w:left="694"/>
        <w:spacing w:before="42" w:line="220" w:lineRule="auto"/>
        <w:rPr/>
      </w:pPr>
      <w:r>
        <w:rPr>
          <w:b/>
          <w:bCs/>
          <w:spacing w:val="-2"/>
        </w:rPr>
        <w:t>第二十三条</w:t>
      </w:r>
      <w:r>
        <w:rPr>
          <w:spacing w:val="90"/>
        </w:rPr>
        <w:t xml:space="preserve"> </w:t>
      </w:r>
      <w:r>
        <w:rPr>
          <w:spacing w:val="-2"/>
        </w:rPr>
        <w:t>本办法自颁布之日施行。</w:t>
      </w:r>
    </w:p>
    <w:sectPr>
      <w:footerReference w:type="default" r:id="rId5"/>
      <w:pgSz w:w="11900" w:h="16840"/>
      <w:pgMar w:top="1431" w:right="1749" w:bottom="1154" w:left="1770" w:header="0" w:footer="83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4"/>
      </w:rPr>
      <w:t>—2—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05"/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—3—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—4—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05"/>
      <w:spacing w:before="1" w:line="175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—5—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4"/>
      </w:rPr>
      <w:t>—6—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2024-12-24T16:20:02Z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2024-12-24T16:20:02</vt:filetime>
  </property>
  <property fmtid="{D5CDD505-2E9C-101B-9397-08002B2CF9AE}" pid="4" name="UsrData">
    <vt:lpwstr>676a6eafe9f72c001fdaf9f3wl</vt:lpwstr>
  </property>
</Properties>
</file>