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C6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仿宋" w:hAnsi="仿宋" w:eastAsia="仿宋" w:cs="仿宋"/>
          <w:b/>
          <w:bCs/>
          <w:color w:val="BC2427"/>
          <w:sz w:val="36"/>
          <w:szCs w:val="36"/>
        </w:rPr>
      </w:pPr>
      <w:r>
        <w:rPr>
          <w:rFonts w:hint="eastAsia" w:ascii="仿宋" w:hAnsi="仿宋" w:eastAsia="仿宋" w:cs="仿宋"/>
          <w:b/>
          <w:bCs/>
          <w:i w:val="0"/>
          <w:iCs w:val="0"/>
          <w:caps w:val="0"/>
          <w:color w:val="BC2427"/>
          <w:spacing w:val="0"/>
          <w:sz w:val="36"/>
          <w:szCs w:val="36"/>
          <w:bdr w:val="none" w:color="auto" w:sz="0" w:space="0"/>
          <w:shd w:val="clear" w:fill="FFFFFF"/>
        </w:rPr>
        <w:t>中共中央办公厅 国务院办公厅印发《关于深化项目评审、人才评价、机构评估改革的意见》</w:t>
      </w:r>
    </w:p>
    <w:p w14:paraId="2E017E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仿宋" w:hAnsi="仿宋" w:eastAsia="仿宋" w:cs="仿宋"/>
          <w:i w:val="0"/>
          <w:iCs w:val="0"/>
          <w:caps w:val="0"/>
          <w:color w:val="727272"/>
          <w:spacing w:val="0"/>
          <w:sz w:val="28"/>
          <w:szCs w:val="28"/>
        </w:rPr>
      </w:pPr>
      <w:bookmarkStart w:id="0" w:name="_GoBack"/>
      <w:bookmarkEnd w:id="0"/>
    </w:p>
    <w:p w14:paraId="144C0C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exact"/>
        <w:ind w:left="0" w:right="0" w:firstLine="420"/>
        <w:jc w:val="center"/>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018</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年7月3日 新华社发布）</w:t>
      </w:r>
    </w:p>
    <w:p w14:paraId="479611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480"/>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新华社北京7月3日电 近日，中共中央办公厅、国务院办公厅印发了《关于深化项目评审、人才评价、机构评估改革的意见》，并发出通知，要求各地区各部门结合实际认真贯彻落实。</w:t>
      </w:r>
    </w:p>
    <w:p w14:paraId="44E623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《关于深化项目评审、人才评价、机构评估改革的意见》全文如下。</w:t>
      </w:r>
    </w:p>
    <w:p w14:paraId="2E6240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评审、人才评价、机构评估（以下简称“三评”）改革是推进科技评价制度改革的重要举措。为全面贯彻党的十九大精神，落实全国科技创新大会部署和《国家创新驱动发展战略纲要》要求，深入推进“三评”改革，进一步优化科研项目评审管理机制、改进科技人才评价方式、完善科研机构评估制度、加强监督评估和科研诚信体系建设，现提出如下意见。</w:t>
      </w:r>
    </w:p>
    <w:p w14:paraId="50680C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一、总体要求</w:t>
      </w:r>
    </w:p>
    <w:p w14:paraId="142504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指导思想。全面贯彻党的十九大和十九届二中、三中全会精神，以习近平新时代中国特色社会主义思想为指导，按照党中央、国务院决策部署，坚定实施创新驱动发展战略，深化科技体制改革，以激发科研人员的积极性创造性为核心，以构建科学、规范、高效、诚信的科技评价体系为目标，以改革科研项目评审、人才评价、机构评估为关键，统筹自然科学和哲学社会科学等不同学科门类，推进分类评价制度建设，发挥好评价指挥棒和风向标作用，营造潜心研究、追求卓越、风清气正的科研环境，形成中国特色科技评价体系，为提升我国科技创新能力、加快建设创新型国家和世界科技强国提供有力的制度保障。</w:t>
      </w:r>
    </w:p>
    <w:p w14:paraId="4B270C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（二）基本原则</w:t>
      </w:r>
    </w:p>
    <w:p w14:paraId="3FD402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坚持尊重规律。遵循科技人才发展和科研规律，科学设立评价目标、指标、方法，引导科研人员潜心研究、追求卓越。加强顶层设计，统筹和精简“三评”工作，简化优化流程，为科研人员和机构松绑减负，并形成长效机制。</w:t>
      </w:r>
    </w:p>
    <w:p w14:paraId="174C34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——坚持问题导向。聚焦“三评”工作中存在的突出问题，从破除体制机制障碍入手，找准突破口，更加注重质量、贡献、绩效，树立正确评价导向，增强针对性，突出实招硬招，提高改革的含金量和实效性。</w:t>
      </w:r>
    </w:p>
    <w:p w14:paraId="2C6E06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坚持分类评价。针对自然科学、哲学社会科学、军事科学等不同学科门类特点，建立分类评价指标体系和评价程序规范。基础前沿研究突出原创导向，以同行评议为主；社会公益性研究突出需求导向，以行业用户和社会评价为主；应用技术开发和成果转化评价突出企业主体、市场导向，以用户评价、第三方评价和市场绩效为主。</w:t>
      </w:r>
    </w:p>
    <w:p w14:paraId="68ACDE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坚持客观公正。客观、真实、准确反映不同评价对象的实际情况，推行同行评价，引入国际评价，进一步提高科技评价活动的公开性和开放性，保证评价工作的独立性和公正性，确保评价结果的科学性和客观性。</w:t>
      </w:r>
    </w:p>
    <w:p w14:paraId="0AC4D3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主要目标。“十三五”期间，在优化“三评”工作布局、减少“三评”项目数量、改进评价机制、提高质量效率等方面实现更大突破，基本形成适应创新驱动发展要求、符合科技创新规律、突出质量贡献绩效导向的分类评价体系，科技资源配置更加高效，科研机构和科研人员创新创业潜能活力竞相迸发，科技创新和供给能力大幅提升，科技进步对经济社会发展作出更大贡献。</w:t>
      </w:r>
    </w:p>
    <w:p w14:paraId="49B621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二、优化科研项目评审管理</w:t>
      </w:r>
    </w:p>
    <w:p w14:paraId="049CFB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完善项目指南编制和发布机制。国家科技计划项目指南编制工作应采取有效方式充分吸收相关部门、行业、地方以及产业界、科技社团、社会公众共同参与。项目指南内容要广泛吸纳各方意见，更好体现国家意志、反映各方需求，有条件的可在网上公开征求意见并进行审核评估，提高指南的科学性。项目体量应大小适中，目标集中明确，合理设置课题及参加单位数量，确保下设各课题任务紧密关联形成有机整体，避免拼凑组团和执行中的碎片化。各类国家科技计划逐步实行年度指南定期发布制度。自然科学类项目指南应关注重大原创性、颠覆性、交叉学科创新等。哲学社会科学类项目指南应注重研究的政治方向、学术创新、社会效益、实践价值等。</w:t>
      </w:r>
    </w:p>
    <w:p w14:paraId="503C0E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指南应根据分类原则明确不同类型项目的组织实施方式。国家科技计划项目一般采取公开竞争的方式择优遴选承担单位。对具有明确国家目标、技术路线清晰、组织程度较高、优势承担单位集中的重大科技项目，可采取定向择优或定向委托等方式确定承担单位；对于企业牵头的技术创新项目，应对企业的资质、技术创新能力和财务情况提出明确要求，鼓励企业共同投入并组织实施。深入实施军民融合发展战略，加快建设军民融合创新体系，推动重大科技项目军地一体论证和实施。</w:t>
      </w:r>
    </w:p>
    <w:p w14:paraId="28A638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保证项目评审公开公平公正。建立公正、科学、明确的项目评审工作规则，并在评审前公布。按照不同立项方式，采取相应的评审程序和方法，同一轮次实行同一种评审方法，避免评审结果出现歧义。推行视频评审、电话录音、评审结果反馈、立项公示等措施，实现评审全过程的可申诉、可查询、可追溯。允许项目申报人在评审前提出回避单位及个人。建立项目负责人科研背景核查制度，对立项公示期间存在异议的项目负责人开展科研业绩、经历、诚信情况调查，确保符合项目要求。不同类别国家科技计划应根据实际情况，在项目申报和评审中，综合考虑负责人和团队实际能力以及项目要求，不把发表论文、获得专利、荣誉性头衔、承担项目、获奖等情况作为限制性条件。探索建立对重大原创性、颠覆性、交叉学科创新项目等的非常规评审机制。保密项目评审管理按国家科技保密有关规定执行。</w:t>
      </w:r>
    </w:p>
    <w:p w14:paraId="5F7D15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完善评审专家选取使用。进一步推动建设集中统一、标准规范、安全可靠、开放共享的国家科技专家库，及时补充高层次专家，细化专家领域和研究方向，更好地满足项目评审要求。完善国家科技专家库入库标准和评审专家遴选规范，明确推荐单位在专家推荐和管理等方面的权责，强化推荐单位对专家信息的审核把关责任，建立专家入库信息定期更新机制。根据项目类型特点，合理确定评审专家遴选条件和专家组组成原则，原则上应主要选取活跃在科研一线、真懂此行此项的专家参与评审，充分考虑其专业水平和知识结构。与产业应用结合紧密的项目，还应选取活跃在生产一线的专家参与评审。建立完善评审专家的诚信记录、动态调整、责任追究制度，严格规范专家评审行为。完善专家轮换、随机抽取、回避、公示等相关制度，对公示期间存在异议的专家开展背景经历调查，确保专家选取使用科学、公正。初评环节实施小同行评议，在部分前沿与基础科学等领域逐步按适当比例引入国际同行评议。项目管理专业机构应加强对评审专家名单抽取和保密的管理，进一步推进专家抽取和使用岗位分离。开展会议评审的，原则上应在评审前公布评审专家名单；开展通讯评审的，应在评审结束前对评审专家名单严格保密，有条件的应在评审结束后向社会公布。评审专家要强化学术自律，学术共同体要加强学术监督。</w:t>
      </w:r>
    </w:p>
    <w:p w14:paraId="582D22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提高项目评审质量和效率。合理确定专家的评审项目数、总时长等工作量，会议评审前及时组织专家审阅申报材料，确保专家充分了解申报项目情况；合理确定项目汇报和质询答辩时间。项目负责人原则上应亲自汇报答辩，不在项目申报团队内的人员不得参与答辩。进一步优化预算评估工作，只针对拟立项的项目开展预算评估，规范和优化预算评估专家的遴选、评估方法，提高评估质量，及时反馈评估结果。</w:t>
      </w:r>
    </w:p>
    <w:p w14:paraId="0565AA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严格项目成果评价验收。项目承担单位对本单位科研成果管理负主体责任，要组织对本单位科研人员拟公布的成果进行真实性审查。行业主管部门对所属科研单位的科研成果每年要按一定比例进行抽查。非涉密的国家科技计划项目成果验收前，应在遵守知识产权保护法律法规的前提下，纳入国家科技报告系统，向社会公开，接受监督。项目管理专业机构应按照规定时限和程序组织开展国家科技计划项目验收，严格依据任务书确定的目标、指标和验收工作标准规范进行考核评价。有明确应用要求的，在项目验收后不定期组织对成果应用情况的现场抽查、后评估。</w:t>
      </w:r>
    </w:p>
    <w:p w14:paraId="601D98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六）加强国家科技计划绩效评估。针对科技计划整体情况组织开展绩效评估，重点评估计划目标完成、管理、产出、效果、影响等绩效。绩效评估通过公开竞争等方式择优委托第三方开展，以独立、专业、负责为基本要求，充分发挥第三方评估机构作用，根据需要引入国际评估。加强对第三方评估机构的规范和监督，逐步建立第三方评估机构评估结果负责制和信用评价机制。</w:t>
      </w:r>
    </w:p>
    <w:p w14:paraId="378B95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七）落实国家科技奖励改革方案。改革现行由政府下达指标、科技人员申报、单位推荐的方式，实行由专家学者、组织机构、相关部门提名的制度。提名者承担推荐、答辩、异议答复等责任，对相关材料的真实性和准确性负责。实行定标定额评审制度，自然科学奖、技术发明奖、科技进步奖实行按等级标准提名、独立评审表决的机制，一等奖评审落选项目不再降格参评二等奖。提高奖励工作的公开透明度，向全社会公开评奖规则、流程、指标数量，全程公示自然科学奖、技术发明奖、科技进步奖候选项目及其提名者。</w:t>
      </w:r>
    </w:p>
    <w:p w14:paraId="220DAA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三、改进科技人才评价方式</w:t>
      </w:r>
    </w:p>
    <w:p w14:paraId="64867F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统筹科技人才计划。加强部门、地方的协调，建立人才项目申报查重及处理机制，防止人才申报违规行为，避免多个类似人才项目同时支持同一人才。指导部门、地方针对不同支持对象科学设置科技人才计划，优化人才计划结构。</w:t>
      </w:r>
    </w:p>
    <w:p w14:paraId="243710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科学设立人才评价指标。突出品德、能力、业绩导向，克服唯论文、唯职称、唯学历、唯奖项倾向，推行代表作评价制度，注重标志性成果的质量、贡献、影响。把学科领域活跃度和影响力、重要学术组织或期刊任职、研发成果原创性、成果转化效益、科技服务满意度等作为重要评价指标。在对社会公益性研究、应用技术开发等类型科研人才的评价中，SCI（科学引文索引）和核心期刊论文发表数量、论文引用榜单和影响因子排名等仅作为评价参考。注重个人评价与团队评价相结合，尊重和认可团队所有参与者的实际贡献。引进海外人才要加强对其海外教育和科研经历的调查验证，不把教育、工作背景简单等同于科研水平。注重发挥同行评议机制在人才评价过程中的作用。探索对特殊人才采取特殊评价标准。对承担国防重大工程任务的人才可采用针对性评价措施，对国防科技涉密领域人才评价开辟特殊通道。</w:t>
      </w:r>
    </w:p>
    <w:p w14:paraId="03E725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树立正确的人才评价使用导向。坚持正确价值导向，不把人才荣誉性称号作为承担各类国家科技计划项目、获得国家科技奖励、职称评定、岗位聘用、薪酬待遇确定的限制性条件，使人才称号回归学术性、荣誉性本质，避免与物质利益简单、直接挂钩。鼓励人才合理流动，引导人才良性竞争和有序流动，探索人才共享机制。中西部、东北老工业基地及欠发达地区的科研人员因政策倾斜因素获得的国家级人才称号、人才项目等支持，在支持周期内原则上不得跟随人员向东部、发达地区流转。合理发挥市场机制作用，逐步建立高层次人才流动的培养补偿机制。</w:t>
      </w:r>
    </w:p>
    <w:p w14:paraId="15D273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强化用人单位人才评价主体地位。坚持评用结合，支持用人单位健全科技人才评价组织管理，根据单位实际建立人才分类评价指标体系，突出岗位履职评价，完善内部监督机制，使人才发展与单位使命更好协调统一。按照深化职称制度改革方向要求，分类完善职称评价标准，不将论文、外语、专利、计算机水平作为应用型人才、基层一线人才职称评审的限制性条件。落实职称评审权限下放改革措施，支持符合条件的高校、科研院所、医院、大型企业等单位自主开展职称评审。选择部分国家临床医学研究中心试点开展临床医生科研评价改革工作。不简单以学术头衔、人才称号确定薪酬待遇、配置学术资源。</w:t>
      </w:r>
    </w:p>
    <w:p w14:paraId="5749FE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五）加大对优秀人才和团队的稳定支持力度。国家实验室等的全职科研人员及团队不参与申请除国家人才计划之外的竞争性科研经费，由中央财政给予中长期目标导向的持续稳定经费支持。推动中央部委所属高校、科研院所完善基本科研业务费的内部管理机制，切实加强对青年科研人员的倾斜支持。</w:t>
      </w:r>
    </w:p>
    <w:p w14:paraId="60E016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四、完善科研机构评估制度</w:t>
      </w:r>
    </w:p>
    <w:p w14:paraId="494E9B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实行章程管理。推动中央级科研事业单位制定实施章程，确立章程在单位管理运行中的基础性制度地位，实现“一院（所）一章程”和依章程管理。章程要明确规定单位的宗旨目标、功能定位、业务范围、领导体制、运行管理机制等，确保机构运行各项事务有章可循。</w:t>
      </w:r>
    </w:p>
    <w:p w14:paraId="1FCC18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落实法人自主权。中央级科研事业单位主管部门要加快推进政事分开、管办分离，赋予科研事业单位充分自主权，对章程明确赋予科研事业单位管理权限的事务，由单位自主独立决策、科学有效管理，少干预或不干预。坚持权责一致原则，细化自主权的行使规则与监督制度，明确重大管理决策事项的基本规则、决策程序、监督机制、责任机制，形成完善的内控机制，保障科研事业单位依法合规管理运行。切实发挥单位党委（党组）把方向、管大局、保落实的重要作用，坚决防止党的领导弱化、党的建设缺失。</w:t>
      </w:r>
    </w:p>
    <w:p w14:paraId="1BCEFF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建立中长期绩效评价制度。根据科研机构从事的科研活动类型，分类建立相应的评价指标和评价方式，避免简单以高层次人才数量评价科研事业单位。建立综合评价与年度抽查评价相结合的中央级科研事业单位绩效评价长效机制。以5年为评价周期，对科研事业单位开展综合评价，涵盖职责定位、科技产出、创新效益等方面。5年期间，每年按一定比例，聚焦年度绩效完成情况等重点方面，开展年度抽查评价。加强绩效评价结果与科研管理机制的衔接，充分发挥绩效评价的激励约束作用，在科技创新政策规划制定、财政拨款、国家科技计划项目承担、国家级科技人才推荐、国家科技创新基地建设、学科专业设置、研究生和博士后招收、科研事业单位领导人员考核评价、科研事业单位人事管理、绩效工资总量核定等工作中，将绩效评价结果作为重要依据。按照程序办理科研事业单位编制调整事项时，应参考绩效评价结果。</w:t>
      </w:r>
    </w:p>
    <w:p w14:paraId="1B6DD1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完善国家科技创新基地评价考核体系。根据优化整合后的各类国家科技创新基地功能定位、任务目标、运行机制等不同特点，确定合理的评价方式和标准。科学与工程研究类基地重点评价原始创新能力、国际科学前沿竞争力、满足国家重大需求的能力；技术创新与成果转化类基地重点评价行业共性关键技术研发、成果转化应用能力、对行业技术进步的带动作用；基础支撑与条件保障类基地重点评价科技创新条件资源支撑保障和服务能力。对各类基地的评价要有利于人才队伍建设、能力提升和可持续发展。建立与评价结果挂钩的动态管理机制，坚持优胜劣汰、有进有出，实现国家科技创新基地建设运行的良性循环。</w:t>
      </w:r>
    </w:p>
    <w:p w14:paraId="12A5DC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五、加强监督评估和科研诚信体系建设</w:t>
      </w:r>
    </w:p>
    <w:p w14:paraId="1E2CF0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建立覆盖“三评”全过程的监督评估机制。将监督和评估嵌入“三评”活动事前、事中、事后全过程，确保科学、规范、高效。事前，实行诚信承诺制度，申报人员、评审专家、工作人员均应签订诚信承诺书，明确行为规范并划定负面行为的底线。事中，实行重点监督和随机抽查相结合，强化重点环节监督，加强对各类主体履职尽责和任务完成情况的监督评估。事后，强化绩效评估和动态调整，按照合同（委托书、协议书）约定开展绩效评估，评估结果作为对相关主体今后监督管理和动态调整的重要参考。建立学术期刊预警监测制度，定期发布学术期刊预警名单和黑名单。加强与纪检监察机关等的信息沟通，自觉接受监督。</w:t>
      </w:r>
    </w:p>
    <w:p w14:paraId="7CCBE1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加强科研诚信建设。对科研不端行为零容忍，完善调查核实、公开公示、惩戒处理等制度。建设完善严重失信行为记录信息系统，对纳入系统的严重失信行为责任主体实行“一票否决”，一定期限、一定范围内禁止其获得政府奖励和申报政府科技项目等。推进科研信用与其他社会领域诚信信息共享，实施联合惩戒。逐步建立科研领域守信激励机制。将诚信监管关口前移，推动高校、科研院所、医院等单位建立完善学术管理制度，对科研人员学术成长轨迹和学术水平进行跟踪评价，加强对科研人员和青年学生的科研诚信教育，引导其树立正确的科研价值观，潜心科研、淡泊名利。强化导师对学生发表论文的主要内容和研究数据的真实性及实验的可重复性等的审核把关。引导学术共同体建立符合本领域特点的科研诚信规范。</w:t>
      </w:r>
    </w:p>
    <w:p w14:paraId="117ACD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六、加强组织实施，确保政策措施落地见效</w:t>
      </w:r>
    </w:p>
    <w:p w14:paraId="0E926A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一）加强组织领导。国家科技体制改革和创新体系建设领导小组负责“三评”改革工作的组织领导和统筹协调。各有关部门要根据职责分工，细化任务举措，加强协调配合，抓好本领域“三评”改革的组织实施。各地区要结合实际制定具体方案，推进本地区“三评”改革工作。</w:t>
      </w:r>
    </w:p>
    <w:p w14:paraId="7F6720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二）强化责任担当。各相关评价主体要强化责任意识，敢于担当，切实推进“三评”改革政策措施落实落地。各有关部门要深化“放管服”改革，进一步减少“三评”项目数量，加强监管，优化服务。各项目管理专业机构要切实履行监督管理职责，各法人单位、学（协）会要完善内部管理，广大科研人员要强化学术自律。各方面要齐心协力，共同营造良好科研环境。</w:t>
      </w:r>
    </w:p>
    <w:p w14:paraId="702627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三）加大推进力度。加强政府部门、用人单位、学术共同体、第三方评估机构等各类评价主体间的相互配合和协同联动，强化“三评”之间的统筹协调。强化政策解读和宣传引导，加强对科研单位干部教育培训，提升科研管理水平，让广大科研人员知晓、掌握、用好改革政策。持续跟踪调研，加强总结评估，及时推广先进经验，发现和解决问题。加强督查督办，推动“三评”改革政策措施落实和动态完善，形成长效机制。</w:t>
      </w:r>
    </w:p>
    <w:p w14:paraId="2B1266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四）开展试点示范。对一些关联度高、探索性强、暂时不具备全面推行条件的改革举措，可以结合实际情况选择部分地方和单位先期开展试点。鼓励试点地方和单位大胆探索实践，发挥示范突破和带动作用。对基层因地制宜的改革要探索建立容错纠错机制，激发改革动力，保护改革积极性。</w:t>
      </w:r>
    </w:p>
    <w:p w14:paraId="5140B2A8">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96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2024-12-24T02:28:04Z</dcterms:created>
  <dc:creator>HUAWEI</dc:creator>
  <cp:lastModifiedBy>柠檬草的味道</cp:lastModifiedBy>
  <dcterms:modified xsi:type="dcterms:W3CDTF">2024-12-24T02:29:55Z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861794F16FBC4AA3875FA07C326EFBA7_12</vt:lpwstr>
  </property>
</Properties>
</file>